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33C0F871"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5A4035">
                              <w:rPr>
                                <w:rFonts w:eastAsia="Arial Unicode MS"/>
                              </w:rPr>
                              <w:t>February 14</w:t>
                            </w:r>
                            <w:r w:rsidR="00A05607">
                              <w:rPr>
                                <w:rFonts w:eastAsia="Arial Unicode MS"/>
                              </w:rPr>
                              <w:t>, 202</w:t>
                            </w:r>
                            <w:r w:rsidR="006E5B91">
                              <w:rPr>
                                <w:rFonts w:eastAsia="Arial Unicode MS"/>
                              </w:rPr>
                              <w:t>3</w:t>
                            </w:r>
                          </w:p>
                          <w:p w14:paraId="5C00C4AE" w14:textId="590E6A6A" w:rsidR="005D4B94" w:rsidRPr="005D4B94" w:rsidRDefault="002B4166"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33C0F871"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5A4035">
                        <w:rPr>
                          <w:rFonts w:eastAsia="Arial Unicode MS"/>
                        </w:rPr>
                        <w:t>February 14</w:t>
                      </w:r>
                      <w:r w:rsidR="00A05607">
                        <w:rPr>
                          <w:rFonts w:eastAsia="Arial Unicode MS"/>
                        </w:rPr>
                        <w:t>, 202</w:t>
                      </w:r>
                      <w:r w:rsidR="006E5B91">
                        <w:rPr>
                          <w:rFonts w:eastAsia="Arial Unicode MS"/>
                        </w:rPr>
                        <w:t>3</w:t>
                      </w:r>
                    </w:p>
                    <w:p w14:paraId="5C00C4AE" w14:textId="590E6A6A" w:rsidR="005D4B94" w:rsidRPr="005D4B94" w:rsidRDefault="002B4166"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P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E3D9750" w14:textId="79A1A5C9" w:rsidR="003C6435" w:rsidRPr="003C6435" w:rsidRDefault="0092318C" w:rsidP="003C643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AF2BB25" w14:textId="3304A2BD" w:rsidR="005A4035" w:rsidRDefault="005A4035" w:rsidP="005A4035">
      <w:pPr>
        <w:pStyle w:val="Heading9"/>
        <w:numPr>
          <w:ilvl w:val="2"/>
          <w:numId w:val="3"/>
        </w:numPr>
        <w:rPr>
          <w:b w:val="0"/>
          <w:szCs w:val="22"/>
        </w:rPr>
      </w:pPr>
      <w:r>
        <w:rPr>
          <w:b w:val="0"/>
          <w:szCs w:val="22"/>
        </w:rPr>
        <w:t>January</w:t>
      </w:r>
      <w:r w:rsidR="006E5B91">
        <w:rPr>
          <w:b w:val="0"/>
          <w:szCs w:val="22"/>
        </w:rPr>
        <w:t xml:space="preserve"> </w:t>
      </w:r>
      <w:r>
        <w:rPr>
          <w:b w:val="0"/>
          <w:szCs w:val="22"/>
        </w:rPr>
        <w:t>6</w:t>
      </w:r>
      <w:r w:rsidR="002B17EE" w:rsidRPr="00CC66CE">
        <w:rPr>
          <w:b w:val="0"/>
          <w:szCs w:val="22"/>
        </w:rPr>
        <w:t xml:space="preserve">, </w:t>
      </w:r>
      <w:r w:rsidR="00D74DD1" w:rsidRPr="00CC66CE">
        <w:rPr>
          <w:b w:val="0"/>
          <w:szCs w:val="22"/>
        </w:rPr>
        <w:t>202</w:t>
      </w:r>
      <w:r>
        <w:rPr>
          <w:b w:val="0"/>
          <w:szCs w:val="22"/>
        </w:rPr>
        <w:t>3</w:t>
      </w:r>
      <w:r w:rsidR="00D74DD1" w:rsidRPr="00CC66CE">
        <w:rPr>
          <w:b w:val="0"/>
          <w:szCs w:val="22"/>
        </w:rPr>
        <w:t>,</w:t>
      </w:r>
      <w:r w:rsidR="00FC5A7B" w:rsidRPr="00CC66CE">
        <w:rPr>
          <w:b w:val="0"/>
          <w:szCs w:val="22"/>
        </w:rPr>
        <w:t xml:space="preserve"> </w:t>
      </w:r>
      <w:r w:rsidR="006E5B91">
        <w:rPr>
          <w:b w:val="0"/>
          <w:szCs w:val="22"/>
        </w:rPr>
        <w:t>Regular Board Meeting</w:t>
      </w:r>
    </w:p>
    <w:p w14:paraId="53E3F62A" w14:textId="30367405" w:rsidR="005A4035" w:rsidRPr="005A4035" w:rsidRDefault="005A4035" w:rsidP="005A4035">
      <w:pPr>
        <w:pStyle w:val="ListParagraph"/>
        <w:numPr>
          <w:ilvl w:val="2"/>
          <w:numId w:val="3"/>
        </w:numPr>
      </w:pPr>
      <w:r>
        <w:t>January 24, 2023, Special Board Meeting</w:t>
      </w:r>
    </w:p>
    <w:p w14:paraId="51B9E5D2" w14:textId="77777777" w:rsidR="00B2044A" w:rsidRPr="00B2044A" w:rsidRDefault="00B2044A" w:rsidP="00B2044A"/>
    <w:p w14:paraId="3AF1D3DB" w14:textId="42219959" w:rsidR="00B2044A" w:rsidRDefault="00B2044A" w:rsidP="00B2044A">
      <w:pPr>
        <w:pStyle w:val="ListParagraph"/>
        <w:numPr>
          <w:ilvl w:val="0"/>
          <w:numId w:val="3"/>
        </w:numPr>
        <w:rPr>
          <w:b/>
          <w:bCs/>
        </w:rPr>
      </w:pPr>
      <w:r w:rsidRPr="00B2044A">
        <w:rPr>
          <w:b/>
          <w:bCs/>
        </w:rPr>
        <w:t>FIRE CHIEF’S REPORT</w:t>
      </w:r>
    </w:p>
    <w:p w14:paraId="0C713BE2" w14:textId="607777AA" w:rsidR="005A4035" w:rsidRDefault="006E5B91" w:rsidP="005A4035">
      <w:pPr>
        <w:pStyle w:val="ListParagraph"/>
        <w:numPr>
          <w:ilvl w:val="1"/>
          <w:numId w:val="43"/>
        </w:numPr>
      </w:pPr>
      <w:r>
        <w:t>Grant Updates</w:t>
      </w:r>
      <w:r w:rsidR="005A4035">
        <w:t xml:space="preserve"> – OSFM and AFG</w:t>
      </w:r>
    </w:p>
    <w:p w14:paraId="6EC6BC2E" w14:textId="77777777" w:rsidR="006E5B91" w:rsidRPr="00811583" w:rsidRDefault="006E5B91" w:rsidP="006E5B91">
      <w:pPr>
        <w:pStyle w:val="ListParagraph"/>
        <w:ind w:left="1440"/>
      </w:pPr>
    </w:p>
    <w:p w14:paraId="35ADA95B" w14:textId="79440AB1" w:rsidR="00B2044A" w:rsidRP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05C30C5F" w14:textId="34E84CE0"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t xml:space="preserve">SECRETARY-TREASURER’S REPORT &amp; </w:t>
      </w:r>
      <w:r w:rsidR="00055F7D">
        <w:rPr>
          <w:sz w:val="24"/>
        </w:rPr>
        <w:t>APPROVAL OF MONTHLY FINANCIAL PAYMENTS AND REPORTS</w:t>
      </w:r>
    </w:p>
    <w:p w14:paraId="6ABB7A02" w14:textId="0A6022C8" w:rsidR="0092318C" w:rsidRDefault="00037A92" w:rsidP="00037A92">
      <w:pPr>
        <w:tabs>
          <w:tab w:val="num" w:pos="450"/>
          <w:tab w:val="left" w:pos="810"/>
          <w:tab w:val="left" w:pos="900"/>
        </w:tabs>
        <w:ind w:left="450" w:hanging="450"/>
        <w:rPr>
          <w:b/>
        </w:rPr>
      </w:pPr>
      <w:r w:rsidRPr="00811583">
        <w:rPr>
          <w:b/>
          <w:color w:val="00B050"/>
        </w:rPr>
        <w:tab/>
      </w:r>
      <w:r w:rsidR="000C2EDB" w:rsidRPr="00811583">
        <w:rPr>
          <w:b/>
          <w:color w:val="00B050"/>
        </w:rPr>
        <w:t>1</w:t>
      </w:r>
      <w:r w:rsidR="0092318C" w:rsidRPr="00811583">
        <w:rPr>
          <w:b/>
          <w:color w:val="00B050"/>
        </w:rPr>
        <w:t>.</w:t>
      </w:r>
      <w:r w:rsidR="0092318C" w:rsidRPr="00811583">
        <w:rPr>
          <w:b/>
          <w:color w:val="00B050"/>
        </w:rPr>
        <w:tab/>
        <w:t>Accounts Payable and Payroll Activit</w:t>
      </w:r>
      <w:r w:rsidR="00FC5A7B" w:rsidRPr="00811583">
        <w:rPr>
          <w:b/>
          <w:color w:val="00B050"/>
        </w:rPr>
        <w:t xml:space="preserve">y: </w:t>
      </w:r>
      <w:r w:rsidR="005A4035">
        <w:rPr>
          <w:b/>
          <w:color w:val="00B050"/>
        </w:rPr>
        <w:t>JANUARY</w:t>
      </w:r>
      <w:r w:rsidR="004E0331" w:rsidRPr="00811583">
        <w:rPr>
          <w:b/>
          <w:color w:val="00B050"/>
        </w:rPr>
        <w:t xml:space="preserve"> 202</w:t>
      </w:r>
      <w:r w:rsidR="005A4035">
        <w:rPr>
          <w:b/>
          <w:color w:val="00B050"/>
        </w:rPr>
        <w:t>3</w:t>
      </w:r>
      <w:r w:rsidR="00256CC1" w:rsidRPr="00811583">
        <w:rPr>
          <w:b/>
          <w:color w:val="00B050"/>
        </w:rPr>
        <w:br/>
      </w:r>
      <w:r w:rsidRPr="00811583">
        <w:rPr>
          <w:b/>
        </w:rPr>
        <w:tab/>
      </w:r>
      <w:r w:rsidR="00256CC1" w:rsidRPr="00811583">
        <w:rPr>
          <w:b/>
        </w:rPr>
        <w:t xml:space="preserve">• </w:t>
      </w:r>
      <w:r w:rsidR="00D3003E" w:rsidRPr="00811583">
        <w:rPr>
          <w:b/>
        </w:rPr>
        <w:t>Stat</w:t>
      </w:r>
      <w:r w:rsidR="00BC3AA7" w:rsidRPr="00811583">
        <w:rPr>
          <w:b/>
        </w:rPr>
        <w:t>em</w:t>
      </w:r>
      <w:r w:rsidR="00D149FD" w:rsidRPr="00811583">
        <w:rPr>
          <w:b/>
        </w:rPr>
        <w:t xml:space="preserve">ent of Accounts Payable / </w:t>
      </w:r>
      <w:r w:rsidR="005A4035">
        <w:rPr>
          <w:b/>
        </w:rPr>
        <w:t>JANUARY</w:t>
      </w:r>
      <w:r w:rsidR="004E0331" w:rsidRPr="00811583">
        <w:rPr>
          <w:b/>
        </w:rPr>
        <w:t xml:space="preserve"> 202</w:t>
      </w:r>
      <w:r w:rsidR="005A4035">
        <w:rPr>
          <w:b/>
        </w:rPr>
        <w:t>3</w:t>
      </w:r>
      <w:r w:rsidR="00256CC1" w:rsidRPr="00811583">
        <w:rPr>
          <w:b/>
        </w:rPr>
        <w:br/>
      </w:r>
      <w:r w:rsidRPr="00811583">
        <w:rPr>
          <w:b/>
        </w:rPr>
        <w:tab/>
      </w:r>
      <w:r w:rsidR="00256CC1" w:rsidRPr="00811583">
        <w:rPr>
          <w:b/>
        </w:rPr>
        <w:t xml:space="preserve">• </w:t>
      </w:r>
      <w:r w:rsidR="0092318C" w:rsidRPr="00811583">
        <w:rPr>
          <w:b/>
        </w:rPr>
        <w:t xml:space="preserve">Payroll Activity Report / </w:t>
      </w:r>
      <w:r w:rsidR="005A4035">
        <w:rPr>
          <w:b/>
        </w:rPr>
        <w:t>JANUARY</w:t>
      </w:r>
      <w:r w:rsidR="004E0331" w:rsidRPr="00811583">
        <w:rPr>
          <w:b/>
        </w:rPr>
        <w:t xml:space="preserve"> 202</w:t>
      </w:r>
      <w:r w:rsidR="005A4035">
        <w:rPr>
          <w:b/>
        </w:rPr>
        <w:t>3</w:t>
      </w:r>
    </w:p>
    <w:p w14:paraId="1AA42CDE" w14:textId="77777777" w:rsidR="0038528F" w:rsidRPr="00811583" w:rsidRDefault="0038528F" w:rsidP="00037A92">
      <w:pPr>
        <w:tabs>
          <w:tab w:val="num" w:pos="450"/>
          <w:tab w:val="left" w:pos="810"/>
          <w:tab w:val="left" w:pos="900"/>
        </w:tabs>
        <w:ind w:left="450" w:hanging="450"/>
        <w:rPr>
          <w:b/>
          <w:color w:val="00B050"/>
        </w:rPr>
      </w:pPr>
    </w:p>
    <w:p w14:paraId="411B72B7" w14:textId="77777777" w:rsidR="00055F7D" w:rsidRDefault="009C7F7E" w:rsidP="00055F7D">
      <w:pPr>
        <w:tabs>
          <w:tab w:val="num" w:pos="450"/>
          <w:tab w:val="left" w:pos="810"/>
          <w:tab w:val="left" w:pos="1170"/>
        </w:tabs>
        <w:ind w:left="450" w:hanging="450"/>
        <w:rPr>
          <w:color w:val="0070C0"/>
        </w:rPr>
      </w:pPr>
      <w:r w:rsidRPr="00811583">
        <w:rPr>
          <w:color w:val="0070C0"/>
        </w:rPr>
        <w:t xml:space="preserve">Motion </w:t>
      </w:r>
      <w:r w:rsidR="00055F7D">
        <w:rPr>
          <w:color w:val="0070C0"/>
        </w:rPr>
        <w:t>to approve</w:t>
      </w:r>
      <w:r w:rsidR="0092318C" w:rsidRPr="00811583">
        <w:rPr>
          <w:color w:val="0070C0"/>
        </w:rPr>
        <w:t xml:space="preserve"> accounts payable for </w:t>
      </w:r>
      <w:r w:rsidR="005A4035">
        <w:rPr>
          <w:bCs/>
          <w:color w:val="0070C0"/>
        </w:rPr>
        <w:t>JANUARY</w:t>
      </w:r>
      <w:r w:rsidR="004E0331" w:rsidRPr="00811583">
        <w:rPr>
          <w:color w:val="0070C0"/>
        </w:rPr>
        <w:t xml:space="preserve"> 202</w:t>
      </w:r>
      <w:r w:rsidR="005A4035">
        <w:rPr>
          <w:color w:val="0070C0"/>
        </w:rPr>
        <w:t>3</w:t>
      </w:r>
      <w:r w:rsidR="0092318C" w:rsidRPr="00811583">
        <w:rPr>
          <w:color w:val="0070C0"/>
        </w:rPr>
        <w:t>; and to approve payroll activities</w:t>
      </w:r>
      <w:r w:rsidR="00055F7D">
        <w:rPr>
          <w:color w:val="0070C0"/>
        </w:rPr>
        <w:t xml:space="preserve"> for </w:t>
      </w:r>
    </w:p>
    <w:p w14:paraId="64957749" w14:textId="17E47D36" w:rsidR="00055F7D" w:rsidRDefault="00055F7D" w:rsidP="00055F7D">
      <w:pPr>
        <w:tabs>
          <w:tab w:val="num" w:pos="450"/>
          <w:tab w:val="left" w:pos="810"/>
          <w:tab w:val="left" w:pos="1170"/>
        </w:tabs>
        <w:ind w:left="450" w:hanging="450"/>
        <w:rPr>
          <w:color w:val="0070C0"/>
        </w:rPr>
      </w:pPr>
      <w:r>
        <w:rPr>
          <w:color w:val="0070C0"/>
        </w:rPr>
        <w:t xml:space="preserve">January </w:t>
      </w:r>
      <w:r>
        <w:rPr>
          <w:color w:val="0070C0"/>
        </w:rPr>
        <w:t>2023 as shown in the following reports</w:t>
      </w:r>
      <w:r>
        <w:rPr>
          <w:color w:val="0070C0"/>
        </w:rPr>
        <w:t>:</w:t>
      </w:r>
    </w:p>
    <w:p w14:paraId="63893A03" w14:textId="550E0E33" w:rsidR="002B4166" w:rsidRDefault="002B4166" w:rsidP="00055F7D">
      <w:pPr>
        <w:tabs>
          <w:tab w:val="num" w:pos="450"/>
          <w:tab w:val="left" w:pos="810"/>
          <w:tab w:val="left" w:pos="1170"/>
        </w:tabs>
        <w:ind w:left="450" w:hanging="450"/>
        <w:rPr>
          <w:color w:val="0070C0"/>
        </w:rPr>
      </w:pPr>
    </w:p>
    <w:p w14:paraId="7E05CDFA" w14:textId="77777777" w:rsidR="00055F7D" w:rsidRDefault="00055F7D" w:rsidP="0019187E">
      <w:pPr>
        <w:tabs>
          <w:tab w:val="num" w:pos="450"/>
          <w:tab w:val="left" w:pos="810"/>
          <w:tab w:val="left" w:pos="1170"/>
        </w:tabs>
        <w:ind w:left="450" w:hanging="450"/>
        <w:rPr>
          <w:color w:val="0070C0"/>
        </w:rPr>
      </w:pPr>
    </w:p>
    <w:p w14:paraId="35042A07" w14:textId="6A6D2B73"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Disbursements as of the end of January 2023</w:t>
      </w:r>
    </w:p>
    <w:p w14:paraId="7928CCBD" w14:textId="19F53CD0"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Secretary/Treasurer’s Report of Activities in Cash Accounts as of the end of January 2023</w:t>
      </w:r>
    </w:p>
    <w:p w14:paraId="49F67310" w14:textId="702AB946"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Treasurer's Report of Cash Balances as of the end of January 2023</w:t>
      </w:r>
    </w:p>
    <w:p w14:paraId="482FECBD" w14:textId="0A7B0F5C"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General Fund Budget vs Actual Report YTD as of the end of January 2023</w:t>
      </w:r>
    </w:p>
    <w:p w14:paraId="2E090135" w14:textId="751FD9A2"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Reserve Fund Budget vs Actual Report YTD as of the end of January 2023</w:t>
      </w:r>
    </w:p>
    <w:p w14:paraId="61ED09C5" w14:textId="6D1511D9"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Seismic Fun</w:t>
      </w:r>
      <w:r w:rsidR="00055F7D" w:rsidRPr="00055F7D">
        <w:rPr>
          <w:color w:val="0070C0"/>
          <w:sz w:val="22"/>
          <w:szCs w:val="22"/>
        </w:rPr>
        <w:t>d Budget vs Actual Report YTD as of the end of January 2023</w:t>
      </w:r>
    </w:p>
    <w:p w14:paraId="5C5A958F" w14:textId="24C2A7A3" w:rsidR="00055F7D" w:rsidRPr="00055F7D" w:rsidRDefault="00055F7D"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Payroll Summary for January 2023 and Fiscal Year to Date</w:t>
      </w:r>
    </w:p>
    <w:p w14:paraId="297DECDA" w14:textId="77777777" w:rsidR="002B4166" w:rsidRDefault="002B4166" w:rsidP="0019187E">
      <w:pPr>
        <w:tabs>
          <w:tab w:val="num" w:pos="450"/>
          <w:tab w:val="left" w:pos="810"/>
          <w:tab w:val="left" w:pos="1170"/>
        </w:tabs>
        <w:ind w:left="450" w:hanging="450"/>
        <w:rPr>
          <w:color w:val="0070C0"/>
        </w:rPr>
      </w:pPr>
    </w:p>
    <w:p w14:paraId="265CF000" w14:textId="04D1CB7C" w:rsidR="00055F7D" w:rsidRDefault="0092318C" w:rsidP="00055F7D">
      <w:pPr>
        <w:tabs>
          <w:tab w:val="num" w:pos="450"/>
          <w:tab w:val="left" w:pos="810"/>
          <w:tab w:val="left" w:pos="1170"/>
        </w:tabs>
        <w:ind w:left="450" w:hanging="450"/>
        <w:rPr>
          <w:color w:val="0070C0"/>
        </w:rPr>
      </w:pPr>
      <w:r w:rsidRPr="00811583">
        <w:rPr>
          <w:color w:val="0070C0"/>
        </w:rPr>
        <w:t xml:space="preserve">This motion will also include any potential </w:t>
      </w:r>
      <w:r w:rsidR="00055F7D">
        <w:rPr>
          <w:color w:val="0070C0"/>
        </w:rPr>
        <w:t xml:space="preserve">conflict </w:t>
      </w:r>
      <w:r w:rsidRPr="00811583">
        <w:rPr>
          <w:color w:val="0070C0"/>
        </w:rPr>
        <w:t>or conflict</w:t>
      </w:r>
      <w:r w:rsidR="00055F7D">
        <w:rPr>
          <w:color w:val="0070C0"/>
        </w:rPr>
        <w:t xml:space="preserve"> or conflict </w:t>
      </w:r>
      <w:r w:rsidRPr="00811583">
        <w:rPr>
          <w:color w:val="0070C0"/>
        </w:rPr>
        <w:t>of interest relating to th</w:t>
      </w:r>
      <w:r w:rsidR="00055F7D">
        <w:rPr>
          <w:color w:val="0070C0"/>
        </w:rPr>
        <w:t xml:space="preserve">e </w:t>
      </w:r>
    </w:p>
    <w:p w14:paraId="23238FB0" w14:textId="6579973B" w:rsidR="00F2579B" w:rsidRDefault="00055F7D" w:rsidP="00055F7D">
      <w:pPr>
        <w:tabs>
          <w:tab w:val="num" w:pos="450"/>
          <w:tab w:val="left" w:pos="810"/>
          <w:tab w:val="left" w:pos="1170"/>
        </w:tabs>
        <w:rPr>
          <w:bCs/>
          <w:color w:val="0070C0"/>
        </w:rPr>
      </w:pPr>
      <w:r>
        <w:rPr>
          <w:bCs/>
          <w:color w:val="0070C0"/>
        </w:rPr>
        <w:t>above-mentioned reports, including noting the check numbers(s).</w:t>
      </w:r>
    </w:p>
    <w:p w14:paraId="04AB9B30" w14:textId="77777777" w:rsidR="00055F7D" w:rsidRPr="00811583" w:rsidRDefault="00055F7D" w:rsidP="00055F7D">
      <w:pPr>
        <w:tabs>
          <w:tab w:val="num" w:pos="450"/>
          <w:tab w:val="left" w:pos="810"/>
          <w:tab w:val="left" w:pos="1170"/>
        </w:tabs>
        <w:rPr>
          <w:b/>
        </w:rPr>
      </w:pP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67594D30" w14:textId="77777777" w:rsidR="00144BB3" w:rsidRDefault="005C38FF" w:rsidP="007A04E1">
      <w:pPr>
        <w:pStyle w:val="ListParagraph"/>
        <w:numPr>
          <w:ilvl w:val="2"/>
          <w:numId w:val="3"/>
        </w:numPr>
      </w:pPr>
      <w:bookmarkStart w:id="0" w:name="_Hlk72923931"/>
      <w:r>
        <w:t>Relief Fire Captain Position</w:t>
      </w:r>
    </w:p>
    <w:p w14:paraId="276D1C94" w14:textId="5451DE17" w:rsidR="005C38FF" w:rsidRDefault="00144BB3" w:rsidP="007A04E1">
      <w:pPr>
        <w:pStyle w:val="ListParagraph"/>
        <w:numPr>
          <w:ilvl w:val="2"/>
          <w:numId w:val="3"/>
        </w:numPr>
      </w:pPr>
      <w:r>
        <w:t>Seismic Update</w:t>
      </w:r>
      <w:r w:rsidR="005C38FF">
        <w:t xml:space="preserve"> </w:t>
      </w:r>
    </w:p>
    <w:p w14:paraId="63C20380" w14:textId="2CDB791F" w:rsidR="005A4035" w:rsidRDefault="00C762F4" w:rsidP="007A04E1">
      <w:pPr>
        <w:pStyle w:val="ListParagraph"/>
        <w:numPr>
          <w:ilvl w:val="2"/>
          <w:numId w:val="3"/>
        </w:numPr>
      </w:pPr>
      <w:r>
        <w:t xml:space="preserve">FY 21/22 </w:t>
      </w:r>
      <w:r w:rsidR="005A4035">
        <w:t>Audit Update</w:t>
      </w:r>
    </w:p>
    <w:p w14:paraId="081D2ECB" w14:textId="2C9EEF9E" w:rsidR="005A4035" w:rsidRDefault="005A4035" w:rsidP="005A4035">
      <w:pPr>
        <w:pStyle w:val="ListParagraph"/>
        <w:numPr>
          <w:ilvl w:val="2"/>
          <w:numId w:val="3"/>
        </w:numPr>
      </w:pPr>
      <w:r>
        <w:t>USDA Loan Payment Update (FY23/24)</w:t>
      </w:r>
    </w:p>
    <w:p w14:paraId="685B3D17" w14:textId="262495BB" w:rsidR="005A4035" w:rsidRDefault="005A4035" w:rsidP="005A4035">
      <w:pPr>
        <w:pStyle w:val="ListParagraph"/>
        <w:numPr>
          <w:ilvl w:val="2"/>
          <w:numId w:val="3"/>
        </w:numPr>
      </w:pPr>
      <w:r>
        <w:t>Vacancies and Hiring</w:t>
      </w:r>
    </w:p>
    <w:bookmarkEnd w:id="0"/>
    <w:p w14:paraId="7B43D9E6" w14:textId="5698D987" w:rsidR="0032611A" w:rsidRPr="00811583" w:rsidRDefault="00E75516" w:rsidP="00F313B0">
      <w:pPr>
        <w:pStyle w:val="ListParagraph"/>
        <w:ind w:left="810"/>
        <w:rPr>
          <w:b/>
          <w:bCs/>
        </w:rPr>
      </w:pPr>
      <w:r w:rsidRPr="00811583">
        <w:rPr>
          <w:color w:val="000000"/>
        </w:rPr>
        <w:tab/>
      </w:r>
    </w:p>
    <w:p w14:paraId="04D1AC9E" w14:textId="5D0CC24C" w:rsidR="00FA4F81" w:rsidRDefault="00030CA2" w:rsidP="00FA4F81">
      <w:pPr>
        <w:pStyle w:val="Heading9"/>
        <w:keepNext w:val="0"/>
        <w:numPr>
          <w:ilvl w:val="0"/>
          <w:numId w:val="3"/>
        </w:numPr>
        <w:tabs>
          <w:tab w:val="left" w:pos="990"/>
        </w:tabs>
        <w:rPr>
          <w:sz w:val="24"/>
        </w:rPr>
      </w:pPr>
      <w:r w:rsidRPr="00811583">
        <w:rPr>
          <w:sz w:val="24"/>
        </w:rPr>
        <w:t>NEW BUSINESS</w:t>
      </w:r>
    </w:p>
    <w:p w14:paraId="4123EF27" w14:textId="0BE08B8D" w:rsidR="00C54C5A" w:rsidRDefault="005A4035" w:rsidP="00144BB3">
      <w:pPr>
        <w:pStyle w:val="ListParagraph"/>
        <w:numPr>
          <w:ilvl w:val="2"/>
          <w:numId w:val="3"/>
        </w:numPr>
      </w:pPr>
      <w:bookmarkStart w:id="1" w:name="_Hlk123888779"/>
      <w:r>
        <w:t xml:space="preserve">FY23/24 Budget </w:t>
      </w:r>
      <w:r w:rsidR="00246511">
        <w:t>Calendar</w:t>
      </w:r>
      <w:bookmarkEnd w:id="1"/>
    </w:p>
    <w:p w14:paraId="40564EC1" w14:textId="60941827" w:rsidR="00246511" w:rsidRDefault="00246511" w:rsidP="00144BB3">
      <w:pPr>
        <w:pStyle w:val="ListParagraph"/>
        <w:numPr>
          <w:ilvl w:val="2"/>
          <w:numId w:val="3"/>
        </w:numPr>
      </w:pPr>
      <w:r>
        <w:t>May 2023 Special Election</w:t>
      </w:r>
    </w:p>
    <w:p w14:paraId="2C6F783F" w14:textId="77777777" w:rsidR="00246511" w:rsidRPr="00246511" w:rsidRDefault="00246511" w:rsidP="00246511">
      <w:pPr>
        <w:pStyle w:val="ListParagraph"/>
        <w:ind w:left="810"/>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339CCE6"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975174">
        <w:rPr>
          <w:sz w:val="24"/>
        </w:rPr>
        <w:t>S</w:t>
      </w:r>
      <w:r w:rsidRPr="00811583">
        <w:rPr>
          <w:sz w:val="24"/>
        </w:rPr>
        <w:t>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2" w:name="_Hlk49859696"/>
    </w:p>
    <w:bookmarkEnd w:id="2"/>
    <w:p w14:paraId="7B149F5A" w14:textId="4F50D20C" w:rsidR="00A76270" w:rsidRPr="00D74DD1" w:rsidRDefault="002B7D55" w:rsidP="00D74DD1">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C762F4">
        <w:rPr>
          <w:b/>
          <w:color w:val="0070C0"/>
          <w:sz w:val="22"/>
          <w:szCs w:val="22"/>
        </w:rPr>
        <w:t>March</w:t>
      </w:r>
      <w:r w:rsidR="003C6435">
        <w:rPr>
          <w:b/>
          <w:color w:val="0070C0"/>
          <w:sz w:val="22"/>
          <w:szCs w:val="22"/>
        </w:rPr>
        <w:t xml:space="preserve"> </w:t>
      </w:r>
      <w:r w:rsidR="006E5B91">
        <w:rPr>
          <w:b/>
          <w:color w:val="0070C0"/>
          <w:sz w:val="22"/>
          <w:szCs w:val="22"/>
        </w:rPr>
        <w:t>14</w:t>
      </w:r>
      <w:r w:rsidR="00CC66CE">
        <w:rPr>
          <w:b/>
          <w:color w:val="0070C0"/>
          <w:sz w:val="22"/>
          <w:szCs w:val="22"/>
        </w:rPr>
        <w:t>,</w:t>
      </w:r>
      <w:r w:rsidR="0071180B" w:rsidRPr="00811583">
        <w:rPr>
          <w:b/>
          <w:color w:val="0070C0"/>
          <w:sz w:val="22"/>
          <w:szCs w:val="22"/>
        </w:rPr>
        <w:t xml:space="preserve"> </w:t>
      </w:r>
      <w:r w:rsidR="00D74DD1" w:rsidRPr="00811583">
        <w:rPr>
          <w:b/>
          <w:color w:val="0070C0"/>
          <w:sz w:val="22"/>
          <w:szCs w:val="22"/>
        </w:rPr>
        <w:t>202</w:t>
      </w:r>
      <w:r w:rsidR="003C6435">
        <w:rPr>
          <w:b/>
          <w:color w:val="0070C0"/>
          <w:sz w:val="22"/>
          <w:szCs w:val="22"/>
        </w:rPr>
        <w:t>3</w:t>
      </w:r>
      <w:r w:rsidR="00D74DD1" w:rsidRPr="00811583">
        <w:rPr>
          <w:b/>
          <w:color w:val="0070C0"/>
          <w:sz w:val="22"/>
          <w:szCs w:val="22"/>
        </w:rPr>
        <w:t>,</w:t>
      </w:r>
      <w:r w:rsidRPr="00811583">
        <w:rPr>
          <w:b/>
          <w:color w:val="0070C0"/>
          <w:sz w:val="22"/>
          <w:szCs w:val="22"/>
        </w:rPr>
        <w:t xml:space="preserve"> </w:t>
      </w:r>
      <w:r w:rsidR="00722F82" w:rsidRPr="00811583">
        <w:rPr>
          <w:b/>
          <w:color w:val="0070C0"/>
          <w:sz w:val="22"/>
          <w:szCs w:val="22"/>
        </w:rPr>
        <w:t xml:space="preserve">immediately following the </w:t>
      </w:r>
      <w:r w:rsidR="007C17D7">
        <w:rPr>
          <w:b/>
          <w:color w:val="0070C0"/>
          <w:sz w:val="22"/>
          <w:szCs w:val="22"/>
        </w:rPr>
        <w:t>Levy</w:t>
      </w:r>
      <w:r w:rsidR="00D74DD1">
        <w:rPr>
          <w:b/>
          <w:color w:val="0070C0"/>
          <w:sz w:val="22"/>
          <w:szCs w:val="22"/>
        </w:rPr>
        <w:t xml:space="preserve"> </w:t>
      </w:r>
      <w:r w:rsidR="007C17D7" w:rsidRPr="00D74DD1">
        <w:rPr>
          <w:b/>
          <w:color w:val="0070C0"/>
          <w:sz w:val="22"/>
          <w:szCs w:val="22"/>
        </w:rPr>
        <w:t>Committee Meeting</w:t>
      </w:r>
      <w:r w:rsidR="003B24E6" w:rsidRPr="00D74DD1">
        <w:rPr>
          <w:b/>
          <w:color w:val="0070C0"/>
          <w:sz w:val="22"/>
          <w:szCs w:val="22"/>
        </w:rPr>
        <w:t xml:space="preserve"> (if scheduled)</w:t>
      </w:r>
      <w:r w:rsidR="00722F82" w:rsidRPr="00D74DD1">
        <w:rPr>
          <w:b/>
          <w:color w:val="0070C0"/>
          <w:sz w:val="22"/>
          <w:szCs w:val="22"/>
        </w:rPr>
        <w:t xml:space="preserve"> </w:t>
      </w:r>
      <w:r w:rsidR="00DB56B1" w:rsidRPr="00D74DD1">
        <w:rPr>
          <w:b/>
          <w:color w:val="0070C0"/>
          <w:sz w:val="22"/>
          <w:szCs w:val="22"/>
        </w:rPr>
        <w:t xml:space="preserve">at Gleneden Beach </w:t>
      </w:r>
      <w:r w:rsidR="007C17D7" w:rsidRPr="00D74DD1">
        <w:rPr>
          <w:b/>
          <w:color w:val="0070C0"/>
          <w:sz w:val="22"/>
          <w:szCs w:val="22"/>
        </w:rPr>
        <w:t xml:space="preserve">Fire </w:t>
      </w:r>
      <w:r w:rsidR="00DB56B1" w:rsidRPr="00D74DD1">
        <w:rPr>
          <w:b/>
          <w:color w:val="0070C0"/>
          <w:sz w:val="22"/>
          <w:szCs w:val="22"/>
        </w:rPr>
        <w:t>Station 22</w:t>
      </w:r>
      <w:r w:rsidR="007C17D7" w:rsidRPr="00D74DD1">
        <w:rPr>
          <w:b/>
          <w:color w:val="0070C0"/>
          <w:sz w:val="22"/>
          <w:szCs w:val="22"/>
        </w:rPr>
        <w:t xml:space="preserve">: </w:t>
      </w:r>
      <w:r w:rsidR="00DB56B1" w:rsidRPr="00D74DD1">
        <w:rPr>
          <w:b/>
          <w:color w:val="0070C0"/>
          <w:sz w:val="22"/>
          <w:szCs w:val="22"/>
        </w:rPr>
        <w:t xml:space="preserve"> 6445 Gleneden Beach Loop, Gleneden Beach, Oregon 97388</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C199B"/>
    <w:multiLevelType w:val="hybridMultilevel"/>
    <w:tmpl w:val="FCC6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0"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6327DB"/>
    <w:multiLevelType w:val="hybridMultilevel"/>
    <w:tmpl w:val="2C68113C"/>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5FDAC7EA">
      <w:start w:val="2"/>
      <w:numFmt w:val="bullet"/>
      <w:lvlText w:val="•"/>
      <w:lvlJc w:val="left"/>
      <w:pPr>
        <w:ind w:left="1170" w:hanging="360"/>
      </w:pPr>
      <w:rPr>
        <w:rFonts w:ascii="Helvetica" w:eastAsia="Times New Roman" w:hAnsi="Helvetica" w:cs="Helvetica"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20"/>
  </w:num>
  <w:num w:numId="2" w16cid:durableId="2066173148">
    <w:abstractNumId w:val="1"/>
  </w:num>
  <w:num w:numId="3" w16cid:durableId="2112431873">
    <w:abstractNumId w:val="41"/>
  </w:num>
  <w:num w:numId="4" w16cid:durableId="206113935">
    <w:abstractNumId w:val="3"/>
  </w:num>
  <w:num w:numId="5" w16cid:durableId="635569975">
    <w:abstractNumId w:val="30"/>
  </w:num>
  <w:num w:numId="6" w16cid:durableId="631253908">
    <w:abstractNumId w:val="8"/>
  </w:num>
  <w:num w:numId="7" w16cid:durableId="1691713316">
    <w:abstractNumId w:val="28"/>
  </w:num>
  <w:num w:numId="8" w16cid:durableId="414522341">
    <w:abstractNumId w:val="18"/>
  </w:num>
  <w:num w:numId="9" w16cid:durableId="1171260294">
    <w:abstractNumId w:val="26"/>
  </w:num>
  <w:num w:numId="10" w16cid:durableId="2146269780">
    <w:abstractNumId w:val="40"/>
  </w:num>
  <w:num w:numId="11" w16cid:durableId="637027282">
    <w:abstractNumId w:val="19"/>
  </w:num>
  <w:num w:numId="12" w16cid:durableId="110518323">
    <w:abstractNumId w:val="0"/>
  </w:num>
  <w:num w:numId="13" w16cid:durableId="1897083058">
    <w:abstractNumId w:val="5"/>
  </w:num>
  <w:num w:numId="14" w16cid:durableId="1896089120">
    <w:abstractNumId w:val="25"/>
  </w:num>
  <w:num w:numId="15" w16cid:durableId="456797505">
    <w:abstractNumId w:val="9"/>
  </w:num>
  <w:num w:numId="16" w16cid:durableId="40176672">
    <w:abstractNumId w:val="14"/>
  </w:num>
  <w:num w:numId="17" w16cid:durableId="1787970601">
    <w:abstractNumId w:val="31"/>
  </w:num>
  <w:num w:numId="18" w16cid:durableId="2055347828">
    <w:abstractNumId w:val="10"/>
  </w:num>
  <w:num w:numId="19" w16cid:durableId="828785048">
    <w:abstractNumId w:val="32"/>
  </w:num>
  <w:num w:numId="20" w16cid:durableId="1458336442">
    <w:abstractNumId w:val="24"/>
  </w:num>
  <w:num w:numId="21" w16cid:durableId="217403910">
    <w:abstractNumId w:val="6"/>
  </w:num>
  <w:num w:numId="22" w16cid:durableId="1927380267">
    <w:abstractNumId w:val="16"/>
  </w:num>
  <w:num w:numId="23" w16cid:durableId="616059239">
    <w:abstractNumId w:val="21"/>
  </w:num>
  <w:num w:numId="24" w16cid:durableId="2024672881">
    <w:abstractNumId w:val="38"/>
  </w:num>
  <w:num w:numId="25" w16cid:durableId="1533952726">
    <w:abstractNumId w:val="12"/>
  </w:num>
  <w:num w:numId="26" w16cid:durableId="1120491251">
    <w:abstractNumId w:val="22"/>
  </w:num>
  <w:num w:numId="27" w16cid:durableId="1718384789">
    <w:abstractNumId w:val="42"/>
  </w:num>
  <w:num w:numId="28" w16cid:durableId="1434663650">
    <w:abstractNumId w:val="13"/>
  </w:num>
  <w:num w:numId="29" w16cid:durableId="1479615262">
    <w:abstractNumId w:val="34"/>
  </w:num>
  <w:num w:numId="30" w16cid:durableId="1360277570">
    <w:abstractNumId w:val="37"/>
  </w:num>
  <w:num w:numId="31" w16cid:durableId="1698848328">
    <w:abstractNumId w:val="27"/>
  </w:num>
  <w:num w:numId="32" w16cid:durableId="531459548">
    <w:abstractNumId w:val="2"/>
  </w:num>
  <w:num w:numId="33" w16cid:durableId="1792507668">
    <w:abstractNumId w:val="33"/>
  </w:num>
  <w:num w:numId="34" w16cid:durableId="1791164839">
    <w:abstractNumId w:val="23"/>
  </w:num>
  <w:num w:numId="35" w16cid:durableId="1164977088">
    <w:abstractNumId w:val="39"/>
  </w:num>
  <w:num w:numId="36" w16cid:durableId="2109234121">
    <w:abstractNumId w:val="17"/>
  </w:num>
  <w:num w:numId="37" w16cid:durableId="958025355">
    <w:abstractNumId w:val="4"/>
  </w:num>
  <w:num w:numId="38" w16cid:durableId="250164198">
    <w:abstractNumId w:val="35"/>
  </w:num>
  <w:num w:numId="39" w16cid:durableId="147595037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6"/>
  </w:num>
  <w:num w:numId="41" w16cid:durableId="756099406">
    <w:abstractNumId w:val="11"/>
  </w:num>
  <w:num w:numId="42" w16cid:durableId="1565481121">
    <w:abstractNumId w:val="29"/>
  </w:num>
  <w:num w:numId="43" w16cid:durableId="1118253114">
    <w:abstractNumId w:val="7"/>
  </w:num>
  <w:num w:numId="44" w16cid:durableId="14928733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mwqAUA0qU+8S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5F7D"/>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7CB"/>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46511"/>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166"/>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4035"/>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2F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4</cp:revision>
  <cp:lastPrinted>2023-01-03T21:42:00Z</cp:lastPrinted>
  <dcterms:created xsi:type="dcterms:W3CDTF">2023-02-07T01:17:00Z</dcterms:created>
  <dcterms:modified xsi:type="dcterms:W3CDTF">2023-02-07T21:30:00Z</dcterms:modified>
</cp:coreProperties>
</file>